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2A40EE" w:rsidP="002A40EE">
      <w:pPr>
        <w:spacing w:line="480" w:lineRule="auto"/>
        <w:jc w:val="center"/>
        <w:rPr>
          <w:rFonts w:ascii="Times New Roman" w:hAnsi="Times New Roman" w:cs="Times New Roman"/>
          <w:sz w:val="24"/>
          <w:szCs w:val="24"/>
        </w:rPr>
      </w:pPr>
    </w:p>
    <w:p w:rsidR="002A40EE" w:rsidRPr="002A40EE" w:rsidRDefault="006A52AF" w:rsidP="002A40EE">
      <w:pPr>
        <w:spacing w:line="480" w:lineRule="auto"/>
        <w:jc w:val="center"/>
        <w:rPr>
          <w:rFonts w:ascii="Times New Roman" w:hAnsi="Times New Roman" w:cs="Times New Roman"/>
          <w:sz w:val="24"/>
          <w:szCs w:val="24"/>
        </w:rPr>
      </w:pPr>
      <w:r w:rsidRPr="002A40EE">
        <w:rPr>
          <w:rFonts w:ascii="Times New Roman" w:hAnsi="Times New Roman" w:cs="Times New Roman"/>
          <w:sz w:val="24"/>
          <w:szCs w:val="24"/>
        </w:rPr>
        <w:t xml:space="preserve">Product </w:t>
      </w:r>
      <w:r w:rsidR="00431F67">
        <w:rPr>
          <w:rFonts w:ascii="Times New Roman" w:hAnsi="Times New Roman" w:cs="Times New Roman"/>
          <w:sz w:val="24"/>
          <w:szCs w:val="24"/>
        </w:rPr>
        <w:t>D</w:t>
      </w:r>
      <w:r w:rsidRPr="002A40EE">
        <w:rPr>
          <w:rFonts w:ascii="Times New Roman" w:hAnsi="Times New Roman" w:cs="Times New Roman"/>
          <w:sz w:val="24"/>
          <w:szCs w:val="24"/>
        </w:rPr>
        <w:t>escription.</w:t>
      </w:r>
    </w:p>
    <w:p w:rsidR="002A40EE" w:rsidRPr="002A40EE" w:rsidRDefault="002A40EE" w:rsidP="002A40EE">
      <w:pPr>
        <w:spacing w:line="480" w:lineRule="auto"/>
        <w:jc w:val="center"/>
        <w:rPr>
          <w:rFonts w:ascii="Times New Roman" w:hAnsi="Times New Roman" w:cs="Times New Roman"/>
          <w:sz w:val="24"/>
          <w:szCs w:val="24"/>
        </w:rPr>
      </w:pPr>
      <w:r w:rsidRPr="002A40EE">
        <w:rPr>
          <w:rFonts w:ascii="Times New Roman" w:hAnsi="Times New Roman" w:cs="Times New Roman"/>
          <w:sz w:val="24"/>
          <w:szCs w:val="24"/>
        </w:rPr>
        <w:t>Name.</w:t>
      </w:r>
    </w:p>
    <w:p w:rsidR="002A40EE" w:rsidRPr="002A40EE" w:rsidRDefault="002A40EE" w:rsidP="002A40EE">
      <w:pPr>
        <w:spacing w:line="480" w:lineRule="auto"/>
        <w:jc w:val="center"/>
        <w:rPr>
          <w:rFonts w:ascii="Times New Roman" w:hAnsi="Times New Roman" w:cs="Times New Roman"/>
          <w:sz w:val="24"/>
          <w:szCs w:val="24"/>
        </w:rPr>
      </w:pPr>
      <w:r w:rsidRPr="002A40EE">
        <w:rPr>
          <w:rFonts w:ascii="Times New Roman" w:hAnsi="Times New Roman" w:cs="Times New Roman"/>
          <w:sz w:val="24"/>
          <w:szCs w:val="24"/>
        </w:rPr>
        <w:t>Institution.</w:t>
      </w:r>
    </w:p>
    <w:p w:rsidR="006A52AF" w:rsidRPr="002A40EE" w:rsidRDefault="002A40EE" w:rsidP="002A40EE">
      <w:pPr>
        <w:spacing w:line="480" w:lineRule="auto"/>
        <w:jc w:val="center"/>
        <w:rPr>
          <w:rFonts w:ascii="Times New Roman" w:hAnsi="Times New Roman" w:cs="Times New Roman"/>
          <w:sz w:val="24"/>
          <w:szCs w:val="24"/>
        </w:rPr>
      </w:pPr>
      <w:r w:rsidRPr="002A40EE">
        <w:rPr>
          <w:rFonts w:ascii="Times New Roman" w:hAnsi="Times New Roman" w:cs="Times New Roman"/>
          <w:sz w:val="24"/>
          <w:szCs w:val="24"/>
        </w:rPr>
        <w:t>Date.</w:t>
      </w:r>
    </w:p>
    <w:p w:rsidR="002A40EE" w:rsidRDefault="002A40EE" w:rsidP="002A40EE">
      <w:pPr>
        <w:spacing w:line="480" w:lineRule="auto"/>
        <w:jc w:val="center"/>
        <w:rPr>
          <w:rFonts w:ascii="Times New Roman" w:hAnsi="Times New Roman" w:cs="Times New Roman"/>
          <w:sz w:val="24"/>
          <w:szCs w:val="24"/>
        </w:rPr>
      </w:pPr>
    </w:p>
    <w:p w:rsidR="002A40EE" w:rsidRDefault="002A40EE" w:rsidP="002A40EE">
      <w:pPr>
        <w:spacing w:line="480" w:lineRule="auto"/>
        <w:jc w:val="center"/>
        <w:rPr>
          <w:rFonts w:ascii="Times New Roman" w:hAnsi="Times New Roman" w:cs="Times New Roman"/>
          <w:sz w:val="24"/>
          <w:szCs w:val="24"/>
        </w:rPr>
      </w:pPr>
    </w:p>
    <w:p w:rsidR="002A40EE" w:rsidRDefault="002A40EE" w:rsidP="002A40EE">
      <w:pPr>
        <w:spacing w:line="480" w:lineRule="auto"/>
        <w:jc w:val="center"/>
        <w:rPr>
          <w:rFonts w:ascii="Times New Roman" w:hAnsi="Times New Roman" w:cs="Times New Roman"/>
          <w:sz w:val="24"/>
          <w:szCs w:val="24"/>
        </w:rPr>
      </w:pPr>
    </w:p>
    <w:p w:rsidR="002A40EE" w:rsidRDefault="002A40EE" w:rsidP="002A40EE">
      <w:pPr>
        <w:spacing w:line="480" w:lineRule="auto"/>
        <w:jc w:val="center"/>
        <w:rPr>
          <w:rFonts w:ascii="Times New Roman" w:hAnsi="Times New Roman" w:cs="Times New Roman"/>
          <w:sz w:val="24"/>
          <w:szCs w:val="24"/>
        </w:rPr>
      </w:pPr>
    </w:p>
    <w:p w:rsidR="002A40EE" w:rsidRDefault="002A40EE" w:rsidP="002A40EE">
      <w:pPr>
        <w:spacing w:line="480" w:lineRule="auto"/>
        <w:jc w:val="center"/>
        <w:rPr>
          <w:rFonts w:ascii="Times New Roman" w:hAnsi="Times New Roman" w:cs="Times New Roman"/>
          <w:sz w:val="24"/>
          <w:szCs w:val="24"/>
        </w:rPr>
      </w:pPr>
    </w:p>
    <w:p w:rsidR="002A40EE" w:rsidRDefault="002A40EE" w:rsidP="002A40EE">
      <w:pPr>
        <w:spacing w:line="480" w:lineRule="auto"/>
        <w:jc w:val="center"/>
        <w:rPr>
          <w:rFonts w:ascii="Times New Roman" w:hAnsi="Times New Roman" w:cs="Times New Roman"/>
          <w:sz w:val="24"/>
          <w:szCs w:val="24"/>
        </w:rPr>
      </w:pPr>
    </w:p>
    <w:p w:rsidR="002A40EE" w:rsidRPr="002A40EE" w:rsidRDefault="00431F67" w:rsidP="002A40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Product D</w:t>
      </w:r>
      <w:r w:rsidR="002A40EE" w:rsidRPr="002A40EE">
        <w:rPr>
          <w:rFonts w:ascii="Times New Roman" w:hAnsi="Times New Roman" w:cs="Times New Roman"/>
          <w:sz w:val="24"/>
          <w:szCs w:val="24"/>
        </w:rPr>
        <w:t>escription.</w:t>
      </w:r>
    </w:p>
    <w:p w:rsidR="006A52AF" w:rsidRPr="002A40EE" w:rsidRDefault="002A40EE" w:rsidP="002A4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My</w:t>
      </w:r>
      <w:r w:rsidR="006A52AF" w:rsidRPr="002A40EE">
        <w:rPr>
          <w:rFonts w:ascii="Times New Roman" w:hAnsi="Times New Roman" w:cs="Times New Roman"/>
          <w:sz w:val="24"/>
          <w:szCs w:val="24"/>
        </w:rPr>
        <w:t xml:space="preserve"> selected product is Budweiser Beer. It is one of the most appealing alcoholic drinks in the modern Brewing industry. It is an American style pale lager produced by Anheuser-Busch InBev.  Budweiser Beer is tied to the Breweries industry. Budweiser beer is consumer friendly based on its quality, accessibility, and affordability. Budweiser is sales in different volumes, but the most standard</w:t>
      </w:r>
      <w:r w:rsidR="007628ED">
        <w:rPr>
          <w:rFonts w:ascii="Times New Roman" w:hAnsi="Times New Roman" w:cs="Times New Roman"/>
          <w:sz w:val="24"/>
          <w:szCs w:val="24"/>
        </w:rPr>
        <w:t xml:space="preserve"> and commonly marketed</w:t>
      </w:r>
      <w:r w:rsidR="006A52AF" w:rsidRPr="002A40EE">
        <w:rPr>
          <w:rFonts w:ascii="Times New Roman" w:hAnsi="Times New Roman" w:cs="Times New Roman"/>
          <w:sz w:val="24"/>
          <w:szCs w:val="24"/>
        </w:rPr>
        <w:t xml:space="preserve"> volume is 355ml. The price of Budweiser beer products ranges from $2.5 to $85.95.</w:t>
      </w:r>
    </w:p>
    <w:p w:rsidR="006A52AF" w:rsidRPr="002A40EE" w:rsidRDefault="006A52AF" w:rsidP="002A40EE">
      <w:pPr>
        <w:spacing w:line="480" w:lineRule="auto"/>
        <w:ind w:firstLine="720"/>
        <w:rPr>
          <w:rFonts w:ascii="Times New Roman" w:hAnsi="Times New Roman" w:cs="Times New Roman"/>
          <w:sz w:val="24"/>
          <w:szCs w:val="24"/>
        </w:rPr>
      </w:pPr>
      <w:r w:rsidRPr="002A40EE">
        <w:rPr>
          <w:rFonts w:ascii="Times New Roman" w:hAnsi="Times New Roman" w:cs="Times New Roman"/>
          <w:sz w:val="24"/>
          <w:szCs w:val="24"/>
        </w:rPr>
        <w:t xml:space="preserve">Anheuser-Busch InBev sells its beer products majorly through advertisement, stores, </w:t>
      </w:r>
      <w:r w:rsidR="00A47AE7" w:rsidRPr="002A40EE">
        <w:rPr>
          <w:rFonts w:ascii="Times New Roman" w:hAnsi="Times New Roman" w:cs="Times New Roman"/>
          <w:sz w:val="24"/>
          <w:szCs w:val="24"/>
        </w:rPr>
        <w:t>and internet</w:t>
      </w:r>
      <w:r w:rsidRPr="002A40EE">
        <w:rPr>
          <w:rFonts w:ascii="Times New Roman" w:hAnsi="Times New Roman" w:cs="Times New Roman"/>
          <w:sz w:val="24"/>
          <w:szCs w:val="24"/>
        </w:rPr>
        <w:t xml:space="preserve"> and over the TVs (Neuendorf, 2016). As such, Anheuser-Busch InBev has established some retail store which sells the pro</w:t>
      </w:r>
      <w:r w:rsidR="007628ED">
        <w:rPr>
          <w:rFonts w:ascii="Times New Roman" w:hAnsi="Times New Roman" w:cs="Times New Roman"/>
          <w:sz w:val="24"/>
          <w:szCs w:val="24"/>
        </w:rPr>
        <w:t xml:space="preserve">duct in consumable quantities. </w:t>
      </w:r>
      <w:r w:rsidRPr="002A40EE">
        <w:rPr>
          <w:rFonts w:ascii="Times New Roman" w:hAnsi="Times New Roman" w:cs="Times New Roman"/>
          <w:sz w:val="24"/>
          <w:szCs w:val="24"/>
        </w:rPr>
        <w:t>The firm has also shown understanding to the current nature of technology, and hence it relies on digital services for publicizing its beer.  The firm uses TV to advertise its product to the wider population. The ads are effectively designed to advertise the Budweiser beer which has often gone viral in the world recently (Neuendorf, 2016). It also uses the internet to access potential customers in the global market.  In addition to this, Anheuser-Busch InBev uses celebrities to market its products. These include famous players, artists and other well-known athletes.</w:t>
      </w:r>
    </w:p>
    <w:p w:rsidR="006A52AF" w:rsidRPr="002A40EE" w:rsidRDefault="006A52AF" w:rsidP="002A40EE">
      <w:pPr>
        <w:spacing w:line="480" w:lineRule="auto"/>
        <w:ind w:firstLine="720"/>
        <w:rPr>
          <w:rFonts w:ascii="Times New Roman" w:hAnsi="Times New Roman" w:cs="Times New Roman"/>
          <w:sz w:val="24"/>
          <w:szCs w:val="24"/>
        </w:rPr>
      </w:pPr>
      <w:r w:rsidRPr="002A40EE">
        <w:rPr>
          <w:rFonts w:ascii="Times New Roman" w:hAnsi="Times New Roman" w:cs="Times New Roman"/>
          <w:sz w:val="24"/>
          <w:szCs w:val="24"/>
        </w:rPr>
        <w:t xml:space="preserve"> Anheuser-Busch InBev is faced with many threatening competitors in both domestic and global brewery industries. The topmost competitors include; Molson Cools, Heineken Inc., Miller Coors, High Life Inc., Diageo Inc., Banquet, Guinness, and the Boston Beer Company. </w:t>
      </w:r>
    </w:p>
    <w:p w:rsidR="006A52AF" w:rsidRPr="002A40EE" w:rsidRDefault="006A52AF" w:rsidP="002A40EE">
      <w:pPr>
        <w:spacing w:line="480" w:lineRule="auto"/>
        <w:ind w:firstLine="720"/>
        <w:rPr>
          <w:rFonts w:ascii="Times New Roman" w:hAnsi="Times New Roman" w:cs="Times New Roman"/>
          <w:sz w:val="24"/>
          <w:szCs w:val="24"/>
        </w:rPr>
      </w:pPr>
      <w:r w:rsidRPr="002A40EE">
        <w:rPr>
          <w:rFonts w:ascii="Times New Roman" w:hAnsi="Times New Roman" w:cs="Times New Roman"/>
          <w:sz w:val="24"/>
          <w:szCs w:val="24"/>
        </w:rPr>
        <w:t>The Budweiser Beer is categorized as Consumer Packa</w:t>
      </w:r>
      <w:r w:rsidR="007628ED">
        <w:rPr>
          <w:rFonts w:ascii="Times New Roman" w:hAnsi="Times New Roman" w:cs="Times New Roman"/>
          <w:sz w:val="24"/>
          <w:szCs w:val="24"/>
        </w:rPr>
        <w:t>ged Goods. Beers are packed in</w:t>
      </w:r>
      <w:r w:rsidRPr="002A40EE">
        <w:rPr>
          <w:rFonts w:ascii="Times New Roman" w:hAnsi="Times New Roman" w:cs="Times New Roman"/>
          <w:sz w:val="24"/>
          <w:szCs w:val="24"/>
        </w:rPr>
        <w:t xml:space="preserve"> bottles for customer use. This enables the firm to access cumulative benefits, cross-merchandising opportunities, diversification and increased brand appeal.  Budweiser beer is an </w:t>
      </w:r>
      <w:r w:rsidRPr="002A40EE">
        <w:rPr>
          <w:rFonts w:ascii="Times New Roman" w:hAnsi="Times New Roman" w:cs="Times New Roman"/>
          <w:sz w:val="24"/>
          <w:szCs w:val="24"/>
        </w:rPr>
        <w:lastRenderedPageBreak/>
        <w:t xml:space="preserve">appealing product, and it is commonly used by men. It also accesses its market amid women and young population under the condition that young people must be 18 years and above and that it should not be consumed by pregnant women. </w:t>
      </w:r>
    </w:p>
    <w:p w:rsidR="006A52AF" w:rsidRPr="002A40EE" w:rsidRDefault="006A52AF" w:rsidP="002A40EE">
      <w:pPr>
        <w:spacing w:line="480" w:lineRule="auto"/>
        <w:ind w:firstLine="720"/>
        <w:rPr>
          <w:rFonts w:ascii="Times New Roman" w:hAnsi="Times New Roman" w:cs="Times New Roman"/>
          <w:sz w:val="24"/>
          <w:szCs w:val="24"/>
        </w:rPr>
      </w:pPr>
      <w:r w:rsidRPr="002A40EE">
        <w:rPr>
          <w:rFonts w:ascii="Times New Roman" w:hAnsi="Times New Roman" w:cs="Times New Roman"/>
          <w:sz w:val="24"/>
          <w:szCs w:val="24"/>
        </w:rPr>
        <w:t>Budweiser beer is at the maturity Product Life Cycle stage. This is because the product</w:t>
      </w:r>
      <w:bookmarkStart w:id="0" w:name="_GoBack"/>
      <w:bookmarkEnd w:id="0"/>
      <w:r w:rsidRPr="002A40EE">
        <w:rPr>
          <w:rFonts w:ascii="Times New Roman" w:hAnsi="Times New Roman" w:cs="Times New Roman"/>
          <w:sz w:val="24"/>
          <w:szCs w:val="24"/>
        </w:rPr>
        <w:t xml:space="preserve"> has been widely accepted in the brewing industry. Its prices meet the interest of customers. The firm has been able to withstand competition through adverts, product differentiation, and effective marketing strategies making other effective marketing strategies. </w:t>
      </w:r>
    </w:p>
    <w:p w:rsidR="002A40EE" w:rsidRDefault="006A52AF" w:rsidP="002A40EE">
      <w:pPr>
        <w:spacing w:line="480" w:lineRule="auto"/>
        <w:ind w:firstLine="720"/>
        <w:rPr>
          <w:rFonts w:ascii="Times New Roman" w:hAnsi="Times New Roman" w:cs="Times New Roman"/>
          <w:sz w:val="24"/>
          <w:szCs w:val="24"/>
        </w:rPr>
      </w:pPr>
      <w:r w:rsidRPr="002A40EE">
        <w:rPr>
          <w:rFonts w:ascii="Times New Roman" w:hAnsi="Times New Roman" w:cs="Times New Roman"/>
          <w:sz w:val="24"/>
          <w:szCs w:val="24"/>
        </w:rPr>
        <w:t xml:space="preserve">From my point of view, Budweiser Beer will be a dominant product in the brewing industry in the next ten years. This is because the firm is featured with a growing competitive advantage. It has qualified and competent personnel, good ads, good management, good financial position, and good customer relations. More on this, the firm gives much emphasis on quality improvement, and this will enable the firm to crush competition in the next ten years and hence gaining dominance in the brewing industry. </w:t>
      </w: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2A40EE" w:rsidRDefault="002A40EE" w:rsidP="002A40EE">
      <w:pPr>
        <w:spacing w:line="480" w:lineRule="auto"/>
        <w:ind w:firstLine="720"/>
        <w:jc w:val="center"/>
        <w:rPr>
          <w:rFonts w:ascii="Times New Roman" w:hAnsi="Times New Roman" w:cs="Times New Roman"/>
          <w:color w:val="000000"/>
          <w:sz w:val="24"/>
          <w:szCs w:val="24"/>
        </w:rPr>
      </w:pPr>
    </w:p>
    <w:p w:rsidR="00DB5155" w:rsidRPr="002A40EE" w:rsidRDefault="00DB5155" w:rsidP="002A40EE">
      <w:pPr>
        <w:spacing w:line="480" w:lineRule="auto"/>
        <w:ind w:firstLine="720"/>
        <w:jc w:val="center"/>
        <w:rPr>
          <w:rFonts w:ascii="Times New Roman" w:hAnsi="Times New Roman" w:cs="Times New Roman"/>
          <w:color w:val="000000"/>
          <w:sz w:val="24"/>
          <w:szCs w:val="24"/>
        </w:rPr>
      </w:pPr>
      <w:r w:rsidRPr="002A40EE">
        <w:rPr>
          <w:rFonts w:ascii="Times New Roman" w:hAnsi="Times New Roman" w:cs="Times New Roman"/>
          <w:color w:val="000000"/>
          <w:sz w:val="24"/>
          <w:szCs w:val="24"/>
        </w:rPr>
        <w:lastRenderedPageBreak/>
        <w:t>Reference.</w:t>
      </w:r>
    </w:p>
    <w:p w:rsidR="00DB5155" w:rsidRPr="002A40EE" w:rsidRDefault="00DB5155" w:rsidP="002A40EE">
      <w:pPr>
        <w:spacing w:line="480" w:lineRule="auto"/>
        <w:rPr>
          <w:rFonts w:ascii="Times New Roman" w:hAnsi="Times New Roman" w:cs="Times New Roman"/>
          <w:color w:val="000000"/>
          <w:sz w:val="24"/>
          <w:szCs w:val="24"/>
        </w:rPr>
      </w:pPr>
      <w:r w:rsidRPr="002A40EE">
        <w:rPr>
          <w:rFonts w:ascii="Times New Roman" w:hAnsi="Times New Roman" w:cs="Times New Roman"/>
          <w:color w:val="222222"/>
          <w:sz w:val="24"/>
          <w:szCs w:val="24"/>
          <w:shd w:val="clear" w:color="auto" w:fill="FFFFFF"/>
        </w:rPr>
        <w:t>Neuendorf, K. A. (2016). </w:t>
      </w:r>
      <w:r w:rsidRPr="002A40EE">
        <w:rPr>
          <w:rFonts w:ascii="Times New Roman" w:hAnsi="Times New Roman" w:cs="Times New Roman"/>
          <w:i/>
          <w:iCs/>
          <w:color w:val="222222"/>
          <w:sz w:val="24"/>
          <w:szCs w:val="24"/>
          <w:shd w:val="clear" w:color="auto" w:fill="FFFFFF"/>
        </w:rPr>
        <w:t>The content analysis guidebook</w:t>
      </w:r>
      <w:r w:rsidRPr="002A40EE">
        <w:rPr>
          <w:rFonts w:ascii="Times New Roman" w:hAnsi="Times New Roman" w:cs="Times New Roman"/>
          <w:color w:val="222222"/>
          <w:sz w:val="24"/>
          <w:szCs w:val="24"/>
          <w:shd w:val="clear" w:color="auto" w:fill="FFFFFF"/>
        </w:rPr>
        <w:t>. Sage.</w:t>
      </w:r>
    </w:p>
    <w:p w:rsidR="00DB5155" w:rsidRPr="002A40EE" w:rsidRDefault="00DB5155" w:rsidP="002A40EE">
      <w:pPr>
        <w:spacing w:line="480" w:lineRule="auto"/>
        <w:rPr>
          <w:rFonts w:ascii="Times New Roman" w:hAnsi="Times New Roman" w:cs="Times New Roman"/>
          <w:color w:val="000000"/>
          <w:sz w:val="24"/>
          <w:szCs w:val="24"/>
        </w:rPr>
      </w:pPr>
    </w:p>
    <w:p w:rsidR="00C52965" w:rsidRPr="002A40EE" w:rsidRDefault="00C52965" w:rsidP="002A40EE">
      <w:pPr>
        <w:spacing w:line="480" w:lineRule="auto"/>
        <w:rPr>
          <w:rFonts w:ascii="Times New Roman" w:hAnsi="Times New Roman" w:cs="Times New Roman"/>
          <w:sz w:val="24"/>
          <w:szCs w:val="24"/>
        </w:rPr>
      </w:pPr>
    </w:p>
    <w:sectPr w:rsidR="00C52965" w:rsidRPr="002A40EE" w:rsidSect="002A40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CAC" w:rsidRDefault="008B6CAC" w:rsidP="002A40EE">
      <w:pPr>
        <w:spacing w:after="0" w:line="240" w:lineRule="auto"/>
      </w:pPr>
      <w:r>
        <w:separator/>
      </w:r>
    </w:p>
  </w:endnote>
  <w:endnote w:type="continuationSeparator" w:id="1">
    <w:p w:rsidR="008B6CAC" w:rsidRDefault="008B6CAC" w:rsidP="002A4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CAC" w:rsidRDefault="008B6CAC" w:rsidP="002A40EE">
      <w:pPr>
        <w:spacing w:after="0" w:line="240" w:lineRule="auto"/>
      </w:pPr>
      <w:r>
        <w:separator/>
      </w:r>
    </w:p>
  </w:footnote>
  <w:footnote w:type="continuationSeparator" w:id="1">
    <w:p w:rsidR="008B6CAC" w:rsidRDefault="008B6CAC" w:rsidP="002A40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EE" w:rsidRPr="002A40EE" w:rsidRDefault="002A40EE" w:rsidP="002A40EE">
    <w:pPr>
      <w:rPr>
        <w:rFonts w:ascii="Times New Roman" w:hAnsi="Times New Roman" w:cs="Times New Roman"/>
        <w:sz w:val="24"/>
        <w:szCs w:val="24"/>
      </w:rPr>
    </w:pPr>
    <w:r w:rsidRPr="002A40EE">
      <w:rPr>
        <w:rFonts w:ascii="Times New Roman" w:hAnsi="Times New Roman" w:cs="Times New Roman"/>
        <w:sz w:val="24"/>
        <w:szCs w:val="24"/>
      </w:rPr>
      <w:t>PRODUCT DESCRIPTION.</w:t>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sdt>
      <w:sdtPr>
        <w:rPr>
          <w:rFonts w:ascii="Times New Roman" w:hAnsi="Times New Roman" w:cs="Times New Roman"/>
          <w:sz w:val="24"/>
          <w:szCs w:val="24"/>
        </w:rPr>
        <w:id w:val="-284811474"/>
        <w:docPartObj>
          <w:docPartGallery w:val="Page Numbers (Top of Page)"/>
          <w:docPartUnique/>
        </w:docPartObj>
      </w:sdtPr>
      <w:sdtEndPr>
        <w:rPr>
          <w:noProof/>
        </w:rPr>
      </w:sdtEndPr>
      <w:sdtContent>
        <w:r w:rsidR="001916B8" w:rsidRPr="002A40EE">
          <w:rPr>
            <w:rFonts w:ascii="Times New Roman" w:hAnsi="Times New Roman" w:cs="Times New Roman"/>
            <w:sz w:val="24"/>
            <w:szCs w:val="24"/>
          </w:rPr>
          <w:fldChar w:fldCharType="begin"/>
        </w:r>
        <w:r w:rsidRPr="002A40EE">
          <w:rPr>
            <w:rFonts w:ascii="Times New Roman" w:hAnsi="Times New Roman" w:cs="Times New Roman"/>
            <w:sz w:val="24"/>
            <w:szCs w:val="24"/>
          </w:rPr>
          <w:instrText xml:space="preserve"> PAGE   \* MERGEFORMAT </w:instrText>
        </w:r>
        <w:r w:rsidR="001916B8" w:rsidRPr="002A40EE">
          <w:rPr>
            <w:rFonts w:ascii="Times New Roman" w:hAnsi="Times New Roman" w:cs="Times New Roman"/>
            <w:sz w:val="24"/>
            <w:szCs w:val="24"/>
          </w:rPr>
          <w:fldChar w:fldCharType="separate"/>
        </w:r>
        <w:r w:rsidR="00A47AE7">
          <w:rPr>
            <w:rFonts w:ascii="Times New Roman" w:hAnsi="Times New Roman" w:cs="Times New Roman"/>
            <w:noProof/>
            <w:sz w:val="24"/>
            <w:szCs w:val="24"/>
          </w:rPr>
          <w:t>3</w:t>
        </w:r>
        <w:r w:rsidR="001916B8" w:rsidRPr="002A40EE">
          <w:rPr>
            <w:rFonts w:ascii="Times New Roman" w:hAnsi="Times New Roman" w:cs="Times New Roman"/>
            <w:noProof/>
            <w:sz w:val="24"/>
            <w:szCs w:val="24"/>
          </w:rPr>
          <w:fldChar w:fldCharType="end"/>
        </w:r>
      </w:sdtContent>
    </w:sdt>
  </w:p>
  <w:p w:rsidR="002A40EE" w:rsidRPr="002A40EE" w:rsidRDefault="002A40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EE" w:rsidRPr="002A40EE" w:rsidRDefault="002A40EE" w:rsidP="002A40EE">
    <w:pPr>
      <w:rPr>
        <w:rFonts w:ascii="Times New Roman" w:hAnsi="Times New Roman" w:cs="Times New Roman"/>
        <w:sz w:val="24"/>
        <w:szCs w:val="24"/>
      </w:rPr>
    </w:pPr>
    <w:r w:rsidRPr="002A40EE">
      <w:rPr>
        <w:rFonts w:ascii="Times New Roman" w:hAnsi="Times New Roman" w:cs="Times New Roman"/>
        <w:sz w:val="24"/>
        <w:szCs w:val="24"/>
      </w:rPr>
      <w:t>Running Head: PRODUCT DESCRIPTION.</w:t>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r w:rsidRPr="002A40EE">
      <w:rPr>
        <w:rFonts w:ascii="Times New Roman" w:hAnsi="Times New Roman" w:cs="Times New Roman"/>
        <w:sz w:val="24"/>
        <w:szCs w:val="24"/>
      </w:rPr>
      <w:tab/>
    </w:r>
    <w:sdt>
      <w:sdtPr>
        <w:rPr>
          <w:rFonts w:ascii="Times New Roman" w:hAnsi="Times New Roman" w:cs="Times New Roman"/>
          <w:sz w:val="24"/>
          <w:szCs w:val="24"/>
        </w:rPr>
        <w:id w:val="1765801654"/>
        <w:docPartObj>
          <w:docPartGallery w:val="Page Numbers (Top of Page)"/>
          <w:docPartUnique/>
        </w:docPartObj>
      </w:sdtPr>
      <w:sdtEndPr>
        <w:rPr>
          <w:noProof/>
        </w:rPr>
      </w:sdtEndPr>
      <w:sdtContent>
        <w:r w:rsidR="001916B8" w:rsidRPr="002A40EE">
          <w:rPr>
            <w:rFonts w:ascii="Times New Roman" w:hAnsi="Times New Roman" w:cs="Times New Roman"/>
            <w:sz w:val="24"/>
            <w:szCs w:val="24"/>
          </w:rPr>
          <w:fldChar w:fldCharType="begin"/>
        </w:r>
        <w:r w:rsidRPr="002A40EE">
          <w:rPr>
            <w:rFonts w:ascii="Times New Roman" w:hAnsi="Times New Roman" w:cs="Times New Roman"/>
            <w:sz w:val="24"/>
            <w:szCs w:val="24"/>
          </w:rPr>
          <w:instrText xml:space="preserve"> PAGE   \* MERGEFORMAT </w:instrText>
        </w:r>
        <w:r w:rsidR="001916B8" w:rsidRPr="002A40EE">
          <w:rPr>
            <w:rFonts w:ascii="Times New Roman" w:hAnsi="Times New Roman" w:cs="Times New Roman"/>
            <w:sz w:val="24"/>
            <w:szCs w:val="24"/>
          </w:rPr>
          <w:fldChar w:fldCharType="separate"/>
        </w:r>
        <w:r w:rsidR="00A47AE7">
          <w:rPr>
            <w:rFonts w:ascii="Times New Roman" w:hAnsi="Times New Roman" w:cs="Times New Roman"/>
            <w:noProof/>
            <w:sz w:val="24"/>
            <w:szCs w:val="24"/>
          </w:rPr>
          <w:t>1</w:t>
        </w:r>
        <w:r w:rsidR="001916B8" w:rsidRPr="002A40EE">
          <w:rPr>
            <w:rFonts w:ascii="Times New Roman" w:hAnsi="Times New Roman" w:cs="Times New Roman"/>
            <w:noProof/>
            <w:sz w:val="24"/>
            <w:szCs w:val="24"/>
          </w:rPr>
          <w:fldChar w:fldCharType="end"/>
        </w:r>
      </w:sdtContent>
    </w:sdt>
  </w:p>
  <w:p w:rsidR="002A40EE" w:rsidRPr="002A40EE" w:rsidRDefault="002A40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1443"/>
    <w:rsid w:val="0002749C"/>
    <w:rsid w:val="001916B8"/>
    <w:rsid w:val="002869E2"/>
    <w:rsid w:val="002A40EE"/>
    <w:rsid w:val="003A4EDB"/>
    <w:rsid w:val="00431F67"/>
    <w:rsid w:val="00461443"/>
    <w:rsid w:val="00494022"/>
    <w:rsid w:val="00587E2B"/>
    <w:rsid w:val="00682BD7"/>
    <w:rsid w:val="006A52AF"/>
    <w:rsid w:val="007161ED"/>
    <w:rsid w:val="007628ED"/>
    <w:rsid w:val="008003DE"/>
    <w:rsid w:val="00830607"/>
    <w:rsid w:val="008B6CAC"/>
    <w:rsid w:val="0099603A"/>
    <w:rsid w:val="009C5FA6"/>
    <w:rsid w:val="00A47AE7"/>
    <w:rsid w:val="00BD672E"/>
    <w:rsid w:val="00BF086E"/>
    <w:rsid w:val="00C52965"/>
    <w:rsid w:val="00CE0A14"/>
    <w:rsid w:val="00CF2965"/>
    <w:rsid w:val="00DB5155"/>
    <w:rsid w:val="00E81ADC"/>
    <w:rsid w:val="00EA740B"/>
    <w:rsid w:val="00F43C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B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0EE"/>
  </w:style>
  <w:style w:type="paragraph" w:styleId="Footer">
    <w:name w:val="footer"/>
    <w:basedOn w:val="Normal"/>
    <w:link w:val="FooterChar"/>
    <w:uiPriority w:val="99"/>
    <w:unhideWhenUsed/>
    <w:rsid w:val="002A4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0EE"/>
  </w:style>
</w:styles>
</file>

<file path=word/webSettings.xml><?xml version="1.0" encoding="utf-8"?>
<w:webSettings xmlns:r="http://schemas.openxmlformats.org/officeDocument/2006/relationships" xmlns:w="http://schemas.openxmlformats.org/wordprocessingml/2006/main">
  <w:divs>
    <w:div w:id="18332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2018-11-03T18:56:00Z</dcterms:created>
  <dcterms:modified xsi:type="dcterms:W3CDTF">2018-11-03T18:56:00Z</dcterms:modified>
</cp:coreProperties>
</file>